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C78D" w14:textId="527581A0" w:rsidR="007B40DA" w:rsidRPr="006F6C23" w:rsidRDefault="006F6C23">
      <w:pPr>
        <w:rPr>
          <w:b/>
          <w:bCs/>
          <w:lang w:val="en-US"/>
        </w:rPr>
      </w:pPr>
      <w:r w:rsidRPr="006F6C23">
        <w:rPr>
          <w:b/>
          <w:bCs/>
          <w:lang w:val="en-US"/>
        </w:rPr>
        <w:t>International 6-day timber framing course</w:t>
      </w:r>
      <w:r w:rsidR="000B4C5C">
        <w:rPr>
          <w:b/>
          <w:bCs/>
          <w:lang w:val="en-US"/>
        </w:rPr>
        <w:t xml:space="preserve"> on 28</w:t>
      </w:r>
      <w:r w:rsidR="000B4C5C" w:rsidRPr="000B4C5C">
        <w:rPr>
          <w:b/>
          <w:bCs/>
          <w:vertAlign w:val="superscript"/>
          <w:lang w:val="en-US"/>
        </w:rPr>
        <w:t>th</w:t>
      </w:r>
      <w:r w:rsidR="000B4C5C">
        <w:rPr>
          <w:b/>
          <w:bCs/>
          <w:lang w:val="en-US"/>
        </w:rPr>
        <w:t xml:space="preserve"> of July – 2</w:t>
      </w:r>
      <w:r w:rsidR="000B4C5C" w:rsidRPr="000B4C5C">
        <w:rPr>
          <w:b/>
          <w:bCs/>
          <w:vertAlign w:val="superscript"/>
          <w:lang w:val="en-US"/>
        </w:rPr>
        <w:t>nd</w:t>
      </w:r>
      <w:r w:rsidR="000B4C5C">
        <w:rPr>
          <w:b/>
          <w:bCs/>
          <w:lang w:val="en-US"/>
        </w:rPr>
        <w:t xml:space="preserve"> of August 2025</w:t>
      </w:r>
    </w:p>
    <w:p w14:paraId="565BD0E4" w14:textId="77777777" w:rsidR="006F6C23" w:rsidRPr="00A83259" w:rsidRDefault="006F6C23">
      <w:pPr>
        <w:rPr>
          <w:lang w:val="en-US"/>
        </w:rPr>
      </w:pPr>
    </w:p>
    <w:p w14:paraId="76872116" w14:textId="10C3EFB1" w:rsidR="00A83259" w:rsidRPr="00A83259" w:rsidRDefault="0089751B" w:rsidP="00A83259">
      <w:pPr>
        <w:jc w:val="center"/>
        <w:rPr>
          <w:color w:val="FF0000"/>
          <w:lang w:val="en-US"/>
        </w:rPr>
      </w:pPr>
      <w:r>
        <w:rPr>
          <w:noProof/>
          <w:color w:val="FF0000"/>
          <w:lang w:val="en-US"/>
        </w:rPr>
        <w:drawing>
          <wp:inline distT="0" distB="0" distL="0" distR="0" wp14:anchorId="47CF1A43" wp14:editId="2EB363B0">
            <wp:extent cx="6120130" cy="3118485"/>
            <wp:effectExtent l="0" t="0" r="1270" b="5715"/>
            <wp:docPr id="735773418" name="Kuva 1" descr="Kuva, joka sisältää kohteen taivas, rakennustavara, puutavara, Palkk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73418" name="Kuva 1" descr="Kuva, joka sisältää kohteen taivas, rakennustavara, puutavara, Palkki&#10;&#10;Tekoälyn generoima sisältö voi olla virheellistä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715D" w14:textId="77777777" w:rsidR="00A83259" w:rsidRPr="00A83259" w:rsidRDefault="00A83259">
      <w:pPr>
        <w:rPr>
          <w:lang w:val="en-US"/>
        </w:rPr>
      </w:pPr>
    </w:p>
    <w:p w14:paraId="6C61EE86" w14:textId="390D38B6" w:rsidR="00DE5D7F" w:rsidRDefault="00DE5D7F">
      <w:pPr>
        <w:rPr>
          <w:i/>
          <w:iCs/>
          <w:lang w:val="en-US"/>
        </w:rPr>
      </w:pPr>
      <w:r w:rsidRPr="00FA4047">
        <w:rPr>
          <w:i/>
          <w:iCs/>
          <w:lang w:val="en-US"/>
        </w:rPr>
        <w:t>“</w:t>
      </w:r>
      <w:r w:rsidRPr="00DE5D7F">
        <w:rPr>
          <w:i/>
          <w:iCs/>
          <w:lang w:val="en-US"/>
        </w:rPr>
        <w:t>Timber framing is a distinctive style of building construction in which heavy timbers frame the structure instead of more slender dimensional lumber. One of the most defining elements of a timber frame is its unique joinery. Heavy timber is joined together via mortises and tenons, then secured with wooden pegs.</w:t>
      </w:r>
      <w:r w:rsidR="00FA4047">
        <w:rPr>
          <w:i/>
          <w:iCs/>
          <w:lang w:val="en-US"/>
        </w:rPr>
        <w:t>”</w:t>
      </w:r>
    </w:p>
    <w:p w14:paraId="555C4EE9" w14:textId="25AA8140" w:rsidR="00FA4047" w:rsidRPr="00FA4047" w:rsidRDefault="00FA4047" w:rsidP="00FA4047">
      <w:pPr>
        <w:jc w:val="right"/>
        <w:rPr>
          <w:i/>
          <w:iCs/>
          <w:lang w:val="en-US"/>
        </w:rPr>
      </w:pPr>
      <w:r>
        <w:rPr>
          <w:i/>
          <w:iCs/>
          <w:lang w:val="en-US"/>
        </w:rPr>
        <w:t>Timber Framers Guild</w:t>
      </w:r>
    </w:p>
    <w:p w14:paraId="52B72076" w14:textId="77777777" w:rsidR="00DE5D7F" w:rsidRDefault="00DE5D7F">
      <w:pPr>
        <w:rPr>
          <w:lang w:val="en-US"/>
        </w:rPr>
      </w:pPr>
    </w:p>
    <w:p w14:paraId="598559BF" w14:textId="77777777" w:rsidR="00D55B4F" w:rsidRDefault="006F6C23">
      <w:pPr>
        <w:rPr>
          <w:lang w:val="en-US"/>
        </w:rPr>
      </w:pPr>
      <w:r w:rsidRPr="006F6C23">
        <w:rPr>
          <w:lang w:val="en-US"/>
        </w:rPr>
        <w:t xml:space="preserve">Our </w:t>
      </w:r>
      <w:r>
        <w:rPr>
          <w:lang w:val="en-US"/>
        </w:rPr>
        <w:t xml:space="preserve">international </w:t>
      </w:r>
      <w:r w:rsidRPr="006F6C23">
        <w:rPr>
          <w:lang w:val="en-US"/>
        </w:rPr>
        <w:t>6</w:t>
      </w:r>
      <w:r>
        <w:rPr>
          <w:lang w:val="en-US"/>
        </w:rPr>
        <w:t>-</w:t>
      </w:r>
      <w:r w:rsidRPr="006F6C23">
        <w:rPr>
          <w:lang w:val="en-US"/>
        </w:rPr>
        <w:t xml:space="preserve">day </w:t>
      </w:r>
      <w:r w:rsidR="00DE5D7F">
        <w:rPr>
          <w:lang w:val="en-US"/>
        </w:rPr>
        <w:t xml:space="preserve">timber </w:t>
      </w:r>
      <w:r w:rsidRPr="006F6C23">
        <w:rPr>
          <w:lang w:val="en-US"/>
        </w:rPr>
        <w:t xml:space="preserve">framing course, held in a workshop </w:t>
      </w:r>
      <w:r>
        <w:rPr>
          <w:lang w:val="en-US"/>
        </w:rPr>
        <w:t xml:space="preserve">and outdoor </w:t>
      </w:r>
      <w:r w:rsidRPr="006F6C23">
        <w:rPr>
          <w:lang w:val="en-US"/>
        </w:rPr>
        <w:t>environment</w:t>
      </w:r>
      <w:r>
        <w:rPr>
          <w:lang w:val="en-US"/>
        </w:rPr>
        <w:t xml:space="preserve"> in </w:t>
      </w:r>
      <w:proofErr w:type="spellStart"/>
      <w:r w:rsidR="00CF7ED8">
        <w:rPr>
          <w:lang w:val="en-US"/>
        </w:rPr>
        <w:t>Vuokatti</w:t>
      </w:r>
      <w:proofErr w:type="spellEnd"/>
      <w:r w:rsidR="00DE5D7F">
        <w:rPr>
          <w:lang w:val="en-US"/>
        </w:rPr>
        <w:t xml:space="preserve">, the </w:t>
      </w:r>
      <w:r>
        <w:rPr>
          <w:lang w:val="en-US"/>
        </w:rPr>
        <w:t>North-East of Finland</w:t>
      </w:r>
      <w:r w:rsidRPr="006F6C23">
        <w:rPr>
          <w:lang w:val="en-US"/>
        </w:rPr>
        <w:t>, provides you with the skills and tools to help you complete your own timber wood projects.</w:t>
      </w:r>
    </w:p>
    <w:p w14:paraId="45C08A84" w14:textId="77777777" w:rsidR="00D55B4F" w:rsidRDefault="00D55B4F">
      <w:pPr>
        <w:rPr>
          <w:lang w:val="en-US"/>
        </w:rPr>
      </w:pPr>
    </w:p>
    <w:p w14:paraId="067A386A" w14:textId="515FB90F" w:rsidR="00D55B4F" w:rsidRDefault="006F6C23">
      <w:pPr>
        <w:rPr>
          <w:lang w:val="en-US"/>
        </w:rPr>
      </w:pPr>
      <w:r>
        <w:rPr>
          <w:lang w:val="en-US"/>
        </w:rPr>
        <w:t xml:space="preserve">We are using both hand and power tools to complete at the end of the course, a timber framed </w:t>
      </w:r>
      <w:r w:rsidR="00D55B4F">
        <w:rPr>
          <w:lang w:val="en-US"/>
        </w:rPr>
        <w:t xml:space="preserve">4 m x 6 m </w:t>
      </w:r>
      <w:r>
        <w:rPr>
          <w:lang w:val="en-US"/>
        </w:rPr>
        <w:t xml:space="preserve">building to which </w:t>
      </w:r>
      <w:r w:rsidRPr="006F6C23">
        <w:rPr>
          <w:lang w:val="en-US"/>
        </w:rPr>
        <w:t>each student have contributed</w:t>
      </w:r>
      <w:r>
        <w:rPr>
          <w:lang w:val="en-US"/>
        </w:rPr>
        <w:t>.</w:t>
      </w:r>
      <w:r w:rsidR="00D55B4F">
        <w:rPr>
          <w:lang w:val="en-US"/>
        </w:rPr>
        <w:t xml:space="preserve"> </w:t>
      </w:r>
      <w:r w:rsidR="00D55B4F" w:rsidRPr="00124520">
        <w:rPr>
          <w:lang w:val="en-US"/>
        </w:rPr>
        <w:t xml:space="preserve">The </w:t>
      </w:r>
      <w:r w:rsidR="00D55B4F">
        <w:rPr>
          <w:lang w:val="en-US"/>
        </w:rPr>
        <w:t>building</w:t>
      </w:r>
      <w:r w:rsidR="00D55B4F" w:rsidRPr="00124520">
        <w:rPr>
          <w:lang w:val="en-US"/>
        </w:rPr>
        <w:t xml:space="preserve"> can be </w:t>
      </w:r>
      <w:r w:rsidR="00D55B4F" w:rsidRPr="00D55B4F">
        <w:rPr>
          <w:lang w:val="en-US"/>
        </w:rPr>
        <w:t>used</w:t>
      </w:r>
      <w:r w:rsidR="00D55B4F" w:rsidRPr="00124520">
        <w:rPr>
          <w:lang w:val="en-US"/>
        </w:rPr>
        <w:t xml:space="preserve"> </w:t>
      </w:r>
      <w:r w:rsidR="00D55B4F" w:rsidRPr="00D55B4F">
        <w:rPr>
          <w:lang w:val="en-US"/>
        </w:rPr>
        <w:t xml:space="preserve">for example as </w:t>
      </w:r>
      <w:r w:rsidR="00D55B4F" w:rsidRPr="00124520">
        <w:rPr>
          <w:lang w:val="en-US"/>
        </w:rPr>
        <w:t xml:space="preserve">an outdoor kitchen, </w:t>
      </w:r>
      <w:r w:rsidR="00D55B4F" w:rsidRPr="00D55B4F">
        <w:rPr>
          <w:lang w:val="en-US"/>
        </w:rPr>
        <w:t xml:space="preserve">a </w:t>
      </w:r>
      <w:r w:rsidR="00D55B4F" w:rsidRPr="00124520">
        <w:rPr>
          <w:lang w:val="en-US"/>
        </w:rPr>
        <w:t>garden house,</w:t>
      </w:r>
      <w:r w:rsidR="00D55B4F">
        <w:rPr>
          <w:lang w:val="en-US"/>
        </w:rPr>
        <w:t xml:space="preserve"> etc</w:t>
      </w:r>
      <w:r w:rsidR="00D55B4F" w:rsidRPr="00124520">
        <w:rPr>
          <w:lang w:val="en-US"/>
        </w:rPr>
        <w:t xml:space="preserve">. </w:t>
      </w:r>
      <w:r w:rsidR="00D55B4F">
        <w:rPr>
          <w:lang w:val="en-US"/>
        </w:rPr>
        <w:t xml:space="preserve">The frame of the building will be raised on the last day of the </w:t>
      </w:r>
      <w:r w:rsidR="00D55B4F" w:rsidRPr="00D55B4F">
        <w:rPr>
          <w:lang w:val="en-US"/>
        </w:rPr>
        <w:t>course</w:t>
      </w:r>
      <w:r w:rsidR="00D55B4F" w:rsidRPr="00124520">
        <w:rPr>
          <w:lang w:val="en-US"/>
        </w:rPr>
        <w:t xml:space="preserve">. </w:t>
      </w:r>
    </w:p>
    <w:p w14:paraId="5DA8BE56" w14:textId="77777777" w:rsidR="006F6C23" w:rsidRPr="006F6C23" w:rsidRDefault="006F6C23">
      <w:pPr>
        <w:rPr>
          <w:lang w:val="en-US"/>
        </w:rPr>
      </w:pPr>
    </w:p>
    <w:p w14:paraId="3661D5AD" w14:textId="65F5C4EB" w:rsidR="00CF7ED8" w:rsidRPr="007505F6" w:rsidRDefault="006F6C23">
      <w:pPr>
        <w:rPr>
          <w:lang w:val="en-US"/>
        </w:rPr>
      </w:pPr>
      <w:r w:rsidRPr="006F6C23">
        <w:rPr>
          <w:lang w:val="en-US"/>
        </w:rPr>
        <w:t xml:space="preserve">Led by four teachers’ team, with years of expertise in various aspects of woodwork, course offers for up to </w:t>
      </w:r>
      <w:r>
        <w:rPr>
          <w:lang w:val="en-US"/>
        </w:rPr>
        <w:t>12</w:t>
      </w:r>
      <w:r w:rsidRPr="006F6C23">
        <w:rPr>
          <w:lang w:val="en-US"/>
        </w:rPr>
        <w:t xml:space="preserve"> people and starts with the aim of equipping every person who attends with traditional woodworking skills.</w:t>
      </w:r>
      <w:r w:rsidR="007505F6">
        <w:rPr>
          <w:lang w:val="en-US"/>
        </w:rPr>
        <w:t xml:space="preserve"> </w:t>
      </w:r>
      <w:r w:rsidR="00CF7ED8" w:rsidRPr="00124520">
        <w:rPr>
          <w:lang w:val="en-US"/>
        </w:rPr>
        <w:t xml:space="preserve">The course will be held in English and </w:t>
      </w:r>
      <w:r w:rsidR="00CF7ED8" w:rsidRPr="007505F6">
        <w:rPr>
          <w:lang w:val="en-US"/>
        </w:rPr>
        <w:t>Finnish</w:t>
      </w:r>
      <w:r w:rsidR="00CF7ED8" w:rsidRPr="00124520">
        <w:rPr>
          <w:lang w:val="en-US"/>
        </w:rPr>
        <w:t>.</w:t>
      </w:r>
    </w:p>
    <w:p w14:paraId="20B945BC" w14:textId="77777777" w:rsidR="006F6C23" w:rsidRPr="007505F6" w:rsidRDefault="006F6C23">
      <w:pPr>
        <w:rPr>
          <w:lang w:val="en-US"/>
        </w:rPr>
      </w:pPr>
    </w:p>
    <w:p w14:paraId="6EB5D7E4" w14:textId="20905D30" w:rsidR="00CF7ED8" w:rsidRDefault="006F6C23">
      <w:pPr>
        <w:rPr>
          <w:lang w:val="en-US"/>
        </w:rPr>
      </w:pPr>
      <w:r w:rsidRPr="006F6C23">
        <w:rPr>
          <w:lang w:val="en-US"/>
        </w:rPr>
        <w:t>6</w:t>
      </w:r>
      <w:r>
        <w:rPr>
          <w:lang w:val="en-US"/>
        </w:rPr>
        <w:t>-</w:t>
      </w:r>
      <w:r w:rsidRPr="006F6C23">
        <w:rPr>
          <w:lang w:val="en-US"/>
        </w:rPr>
        <w:t>day course is a great way to be creative in a completely different way, combining design and logistics with hand-on crafting. This is a great course to enjoy as a couple, with a group or friends or as an investment in some quality me-time.</w:t>
      </w:r>
    </w:p>
    <w:p w14:paraId="73821F48" w14:textId="77777777" w:rsidR="003249B5" w:rsidRDefault="003249B5">
      <w:pPr>
        <w:rPr>
          <w:lang w:val="en-US"/>
        </w:rPr>
      </w:pPr>
    </w:p>
    <w:p w14:paraId="66412105" w14:textId="77777777" w:rsidR="00CF7ED8" w:rsidRDefault="000B4C5C" w:rsidP="00CF7ED8">
      <w:pPr>
        <w:rPr>
          <w:lang w:val="en-US"/>
        </w:rPr>
      </w:pPr>
      <w:r w:rsidRPr="00DE5D7F">
        <w:rPr>
          <w:b/>
          <w:bCs/>
          <w:lang w:val="en-US"/>
        </w:rPr>
        <w:t>Additional information:</w:t>
      </w:r>
      <w:r>
        <w:rPr>
          <w:lang w:val="en-US"/>
        </w:rPr>
        <w:t xml:space="preserve"> Three meals per day during weekdays, and two meals on the last day.</w:t>
      </w:r>
      <w:r w:rsidR="00CF7ED8">
        <w:rPr>
          <w:lang w:val="en-US"/>
        </w:rPr>
        <w:t xml:space="preserve"> There will also be a tar burning excursion, a traditional Finnish smoke sauna on a lakeside and a special dinner.</w:t>
      </w:r>
    </w:p>
    <w:p w14:paraId="3A0CBD71" w14:textId="77777777" w:rsidR="00CF7ED8" w:rsidRPr="00CF7ED8" w:rsidRDefault="00CF7ED8">
      <w:pPr>
        <w:rPr>
          <w:lang w:val="en-US"/>
        </w:rPr>
      </w:pPr>
    </w:p>
    <w:p w14:paraId="6A61644F" w14:textId="77777777" w:rsidR="00CF7ED8" w:rsidRPr="00124520" w:rsidRDefault="00CF7ED8" w:rsidP="00CF7ED8">
      <w:pPr>
        <w:rPr>
          <w:lang w:val="en-US"/>
        </w:rPr>
      </w:pPr>
      <w:r w:rsidRPr="00CF7ED8">
        <w:rPr>
          <w:b/>
          <w:bCs/>
          <w:lang w:val="en-US"/>
        </w:rPr>
        <w:lastRenderedPageBreak/>
        <w:t>Accommodation:</w:t>
      </w:r>
      <w:r>
        <w:rPr>
          <w:lang w:val="en-US"/>
        </w:rPr>
        <w:t xml:space="preserve"> F</w:t>
      </w:r>
      <w:r w:rsidR="000B4C5C">
        <w:rPr>
          <w:lang w:val="en-US"/>
        </w:rPr>
        <w:t xml:space="preserve">our persons cabin equipped with </w:t>
      </w:r>
      <w:r w:rsidR="00890900">
        <w:rPr>
          <w:lang w:val="en-US"/>
        </w:rPr>
        <w:t xml:space="preserve">kitchen, </w:t>
      </w:r>
      <w:r w:rsidR="000B4C5C">
        <w:rPr>
          <w:lang w:val="en-US"/>
        </w:rPr>
        <w:t>electric sauna</w:t>
      </w:r>
      <w:r w:rsidR="00890900">
        <w:rPr>
          <w:lang w:val="en-US"/>
        </w:rPr>
        <w:t xml:space="preserve"> </w:t>
      </w:r>
      <w:r w:rsidR="00DE5D7F">
        <w:rPr>
          <w:lang w:val="en-US"/>
        </w:rPr>
        <w:t>and washing</w:t>
      </w:r>
      <w:r w:rsidR="000B4C5C">
        <w:rPr>
          <w:lang w:val="en-US"/>
        </w:rPr>
        <w:t xml:space="preserve"> machine</w:t>
      </w:r>
      <w:r w:rsidR="00890900">
        <w:rPr>
          <w:lang w:val="en-US"/>
        </w:rPr>
        <w:t>.</w:t>
      </w:r>
      <w:r w:rsidR="00DE5D7F">
        <w:rPr>
          <w:lang w:val="en-US"/>
        </w:rPr>
        <w:t xml:space="preserve"> </w:t>
      </w:r>
      <w:r>
        <w:rPr>
          <w:lang w:val="en-US"/>
        </w:rPr>
        <w:t xml:space="preserve">The cabins are close to the local lake. </w:t>
      </w:r>
      <w:r w:rsidRPr="00124520">
        <w:rPr>
          <w:lang w:val="en-US"/>
        </w:rPr>
        <w:t>Full lodging is provided from Sunday</w:t>
      </w:r>
      <w:r w:rsidRPr="00CF7ED8">
        <w:rPr>
          <w:lang w:val="en-US"/>
        </w:rPr>
        <w:t xml:space="preserve"> 27</w:t>
      </w:r>
      <w:r w:rsidRPr="00CF7ED8">
        <w:rPr>
          <w:vertAlign w:val="superscript"/>
          <w:lang w:val="en-US"/>
        </w:rPr>
        <w:t>th</w:t>
      </w:r>
      <w:r w:rsidRPr="00CF7ED8">
        <w:rPr>
          <w:lang w:val="en-US"/>
        </w:rPr>
        <w:t xml:space="preserve"> of July evening </w:t>
      </w:r>
      <w:r w:rsidRPr="00124520">
        <w:rPr>
          <w:lang w:val="en-US"/>
        </w:rPr>
        <w:t>to S</w:t>
      </w:r>
      <w:r w:rsidRPr="00CF7ED8">
        <w:rPr>
          <w:lang w:val="en-US"/>
        </w:rPr>
        <w:t>aturday 2</w:t>
      </w:r>
      <w:r w:rsidRPr="00CF7ED8">
        <w:rPr>
          <w:vertAlign w:val="superscript"/>
          <w:lang w:val="en-US"/>
        </w:rPr>
        <w:t>nd</w:t>
      </w:r>
      <w:r w:rsidRPr="00CF7ED8">
        <w:rPr>
          <w:lang w:val="en-US"/>
        </w:rPr>
        <w:t xml:space="preserve"> of August </w:t>
      </w:r>
      <w:r w:rsidRPr="00124520">
        <w:rPr>
          <w:lang w:val="en-US"/>
        </w:rPr>
        <w:t>morning.</w:t>
      </w:r>
    </w:p>
    <w:p w14:paraId="35195DBE" w14:textId="77777777" w:rsidR="000B4C5C" w:rsidRDefault="000B4C5C">
      <w:pPr>
        <w:rPr>
          <w:lang w:val="en-US"/>
        </w:rPr>
      </w:pPr>
    </w:p>
    <w:p w14:paraId="5DAC10C2" w14:textId="4915AA98" w:rsidR="00CF7ED8" w:rsidRPr="00124520" w:rsidRDefault="00CF7ED8" w:rsidP="00CF7ED8">
      <w:pPr>
        <w:rPr>
          <w:b/>
          <w:bCs/>
          <w:lang w:val="en-US"/>
        </w:rPr>
      </w:pPr>
      <w:r w:rsidRPr="00CF7ED8">
        <w:rPr>
          <w:b/>
          <w:bCs/>
          <w:lang w:val="en-US"/>
        </w:rPr>
        <w:t xml:space="preserve">Course site: </w:t>
      </w:r>
      <w:r w:rsidRPr="00124520">
        <w:rPr>
          <w:lang w:val="en-US"/>
        </w:rPr>
        <w:t xml:space="preserve">The course will be held in the </w:t>
      </w:r>
      <w:r>
        <w:rPr>
          <w:lang w:val="en-US"/>
        </w:rPr>
        <w:t xml:space="preserve">premises of Carpenter’s Shop </w:t>
      </w:r>
      <w:proofErr w:type="spellStart"/>
      <w:r>
        <w:rPr>
          <w:lang w:val="en-US"/>
        </w:rPr>
        <w:t>Vaaksa</w:t>
      </w:r>
      <w:proofErr w:type="spellEnd"/>
      <w:r w:rsidRPr="00124520">
        <w:rPr>
          <w:lang w:val="en-US"/>
        </w:rPr>
        <w:t xml:space="preserve">. It </w:t>
      </w:r>
      <w:proofErr w:type="gramStart"/>
      <w:r w:rsidRPr="00124520">
        <w:rPr>
          <w:lang w:val="en-US"/>
        </w:rPr>
        <w:t>is located in</w:t>
      </w:r>
      <w:proofErr w:type="gramEnd"/>
      <w:r w:rsidRPr="00124520">
        <w:rPr>
          <w:lang w:val="en-US"/>
        </w:rPr>
        <w:t xml:space="preserve"> </w:t>
      </w:r>
      <w:proofErr w:type="spellStart"/>
      <w:r>
        <w:rPr>
          <w:lang w:val="en-US"/>
        </w:rPr>
        <w:t>Vuokatti</w:t>
      </w:r>
      <w:proofErr w:type="spellEnd"/>
      <w:r w:rsidRPr="00124520">
        <w:rPr>
          <w:lang w:val="en-US"/>
        </w:rPr>
        <w:t xml:space="preserve">, in </w:t>
      </w:r>
      <w:r w:rsidR="007505F6">
        <w:rPr>
          <w:lang w:val="en-US"/>
        </w:rPr>
        <w:t>the N</w:t>
      </w:r>
      <w:r>
        <w:rPr>
          <w:lang w:val="en-US"/>
        </w:rPr>
        <w:t>orth-</w:t>
      </w:r>
      <w:r w:rsidR="007505F6">
        <w:rPr>
          <w:lang w:val="en-US"/>
        </w:rPr>
        <w:t>E</w:t>
      </w:r>
      <w:r>
        <w:rPr>
          <w:lang w:val="en-US"/>
        </w:rPr>
        <w:t xml:space="preserve">ast </w:t>
      </w:r>
      <w:r w:rsidR="007505F6">
        <w:rPr>
          <w:lang w:val="en-US"/>
        </w:rPr>
        <w:t xml:space="preserve">of </w:t>
      </w:r>
      <w:r>
        <w:rPr>
          <w:lang w:val="en-US"/>
        </w:rPr>
        <w:t>Finland</w:t>
      </w:r>
      <w:r w:rsidRPr="00124520">
        <w:rPr>
          <w:lang w:val="en-US"/>
        </w:rPr>
        <w:t xml:space="preserve">. </w:t>
      </w:r>
      <w:r>
        <w:rPr>
          <w:lang w:val="en-US"/>
        </w:rPr>
        <w:t>The nearest airport and train station are in Kajaani, about 3</w:t>
      </w:r>
      <w:r w:rsidR="007505F6">
        <w:rPr>
          <w:lang w:val="en-US"/>
        </w:rPr>
        <w:t>5 km’s from the course site.</w:t>
      </w:r>
    </w:p>
    <w:p w14:paraId="2D0BBC51" w14:textId="77777777" w:rsidR="00CF7ED8" w:rsidRPr="00CF7ED8" w:rsidRDefault="00CF7ED8" w:rsidP="00CF7ED8">
      <w:pPr>
        <w:rPr>
          <w:lang w:val="en-US"/>
        </w:rPr>
      </w:pPr>
    </w:p>
    <w:p w14:paraId="689DD899" w14:textId="006A1149" w:rsidR="00337A3D" w:rsidRDefault="000B4C5C" w:rsidP="00CF7ED8">
      <w:pPr>
        <w:rPr>
          <w:lang w:val="en-US"/>
        </w:rPr>
      </w:pPr>
      <w:r w:rsidRPr="00DE5D7F">
        <w:rPr>
          <w:b/>
          <w:bCs/>
          <w:lang w:val="en-US"/>
        </w:rPr>
        <w:t>Cost:</w:t>
      </w:r>
      <w:r>
        <w:rPr>
          <w:lang w:val="en-US"/>
        </w:rPr>
        <w:t xml:space="preserve"> 1900 </w:t>
      </w:r>
      <w:r w:rsidR="00CF7ED8">
        <w:rPr>
          <w:lang w:val="en-US"/>
        </w:rPr>
        <w:t>EUR</w:t>
      </w:r>
      <w:r>
        <w:rPr>
          <w:lang w:val="en-US"/>
        </w:rPr>
        <w:t xml:space="preserve"> (includes everything on site: course, accommodation, all meals</w:t>
      </w:r>
      <w:r w:rsidR="00CF7ED8">
        <w:rPr>
          <w:lang w:val="en-US"/>
        </w:rPr>
        <w:t>,</w:t>
      </w:r>
      <w:r>
        <w:rPr>
          <w:lang w:val="en-US"/>
        </w:rPr>
        <w:t xml:space="preserve"> and </w:t>
      </w:r>
      <w:r w:rsidR="00CF7ED8">
        <w:rPr>
          <w:lang w:val="en-US"/>
        </w:rPr>
        <w:t xml:space="preserve">organized </w:t>
      </w:r>
      <w:r>
        <w:rPr>
          <w:lang w:val="en-US"/>
        </w:rPr>
        <w:t>field trips, and transportation from Kajaani airport / train station to site and back). Students are responsible for their own travelling costs</w:t>
      </w:r>
      <w:r w:rsidR="00CF7ED8">
        <w:rPr>
          <w:lang w:val="en-US"/>
        </w:rPr>
        <w:t xml:space="preserve">, </w:t>
      </w:r>
      <w:r>
        <w:rPr>
          <w:lang w:val="en-US"/>
        </w:rPr>
        <w:t>travel insurances</w:t>
      </w:r>
      <w:r w:rsidR="00CF7ED8">
        <w:rPr>
          <w:lang w:val="en-US"/>
        </w:rPr>
        <w:t xml:space="preserve">, and </w:t>
      </w:r>
      <w:r w:rsidR="00CF7ED8" w:rsidRPr="00124520">
        <w:rPr>
          <w:lang w:val="en-US"/>
        </w:rPr>
        <w:t xml:space="preserve">extra-curricular costs. </w:t>
      </w:r>
      <w:r w:rsidR="00337A3D" w:rsidRPr="00337A3D">
        <w:rPr>
          <w:lang w:val="en-US"/>
        </w:rPr>
        <w:t xml:space="preserve">Please note that </w:t>
      </w:r>
      <w:r w:rsidR="00337A3D">
        <w:rPr>
          <w:lang w:val="en-US"/>
        </w:rPr>
        <w:t>half (</w:t>
      </w:r>
      <w:r w:rsidR="00337A3D" w:rsidRPr="00337A3D">
        <w:rPr>
          <w:lang w:val="en-US"/>
        </w:rPr>
        <w:t>a 50% non-refundable deposit</w:t>
      </w:r>
      <w:r w:rsidR="00337A3D">
        <w:rPr>
          <w:lang w:val="en-US"/>
        </w:rPr>
        <w:t xml:space="preserve">) of the course fee is paid when applying for the course (PayPal) </w:t>
      </w:r>
      <w:r w:rsidR="00337A3D" w:rsidRPr="00337A3D">
        <w:rPr>
          <w:lang w:val="en-US"/>
        </w:rPr>
        <w:t xml:space="preserve">to secure your place. The remaining balance </w:t>
      </w:r>
      <w:r w:rsidR="00337A3D">
        <w:rPr>
          <w:lang w:val="en-US"/>
        </w:rPr>
        <w:t xml:space="preserve">(50 %) </w:t>
      </w:r>
      <w:r w:rsidR="00337A3D" w:rsidRPr="00337A3D">
        <w:rPr>
          <w:lang w:val="en-US"/>
        </w:rPr>
        <w:t xml:space="preserve">of your booking must be paid </w:t>
      </w:r>
      <w:r w:rsidR="00337A3D">
        <w:rPr>
          <w:lang w:val="en-US"/>
        </w:rPr>
        <w:t xml:space="preserve">30 days before the start of the course by PayPal or cash </w:t>
      </w:r>
      <w:r w:rsidR="00337A3D" w:rsidRPr="00337A3D">
        <w:rPr>
          <w:lang w:val="en-US"/>
        </w:rPr>
        <w:t>on arrival.</w:t>
      </w:r>
    </w:p>
    <w:p w14:paraId="45C138F5" w14:textId="77777777" w:rsidR="00337A3D" w:rsidRDefault="00337A3D" w:rsidP="00CF7ED8">
      <w:pPr>
        <w:rPr>
          <w:lang w:val="en-US"/>
        </w:rPr>
      </w:pPr>
    </w:p>
    <w:p w14:paraId="099A1F9A" w14:textId="7E17CE28" w:rsidR="00337A3D" w:rsidRPr="00337A3D" w:rsidRDefault="00337A3D" w:rsidP="00CF7ED8">
      <w:pPr>
        <w:rPr>
          <w:lang w:val="en-US"/>
        </w:rPr>
      </w:pPr>
      <w:r w:rsidRPr="00337A3D">
        <w:rPr>
          <w:b/>
          <w:bCs/>
          <w:lang w:val="en-US"/>
        </w:rPr>
        <w:t>Other information:</w:t>
      </w:r>
      <w:r>
        <w:rPr>
          <w:lang w:val="en-US"/>
        </w:rPr>
        <w:t xml:space="preserve"> If you cancel the participation 60 days before the start of the course, 50 % of the deposit is returned. If you cancel later, no return of the deposit is given.</w:t>
      </w:r>
    </w:p>
    <w:p w14:paraId="0ABB05BA" w14:textId="77777777" w:rsidR="00CF7ED8" w:rsidRDefault="00CF7ED8">
      <w:pPr>
        <w:rPr>
          <w:lang w:val="en-US"/>
        </w:rPr>
      </w:pPr>
    </w:p>
    <w:p w14:paraId="2240D897" w14:textId="20CFB1EB" w:rsidR="00CF7ED8" w:rsidRDefault="00CF7ED8">
      <w:pPr>
        <w:rPr>
          <w:lang w:val="en-US"/>
        </w:rPr>
      </w:pPr>
      <w:r w:rsidRPr="00F37BF4">
        <w:rPr>
          <w:b/>
          <w:bCs/>
          <w:lang w:val="en-US"/>
        </w:rPr>
        <w:t>Sign up:</w:t>
      </w:r>
      <w:r w:rsidRPr="00F37BF4">
        <w:rPr>
          <w:lang w:val="en-US"/>
        </w:rPr>
        <w:t xml:space="preserve"> </w:t>
      </w:r>
      <w:hyperlink r:id="rId5" w:history="1">
        <w:r w:rsidR="00F37BF4" w:rsidRPr="00747FD9">
          <w:rPr>
            <w:rStyle w:val="Hyperlinkki"/>
            <w:lang w:val="en-US"/>
          </w:rPr>
          <w:t>https://www.vaaksa.com/fi/verkkokauppa/international-6-day-timber-framing-course-on-28th-of-july-2nd-of-august-2025</w:t>
        </w:r>
      </w:hyperlink>
    </w:p>
    <w:p w14:paraId="657ED86E" w14:textId="77777777" w:rsidR="00CF7ED8" w:rsidRPr="00F37BF4" w:rsidRDefault="00CF7ED8">
      <w:pPr>
        <w:rPr>
          <w:lang w:val="en-US"/>
        </w:rPr>
      </w:pPr>
    </w:p>
    <w:p w14:paraId="5895F946" w14:textId="39C4EDC9" w:rsidR="00124520" w:rsidRPr="00D55B4F" w:rsidRDefault="00CF7ED8">
      <w:pPr>
        <w:rPr>
          <w:lang w:val="en-US"/>
        </w:rPr>
      </w:pPr>
      <w:r w:rsidRPr="00F37BF4">
        <w:rPr>
          <w:b/>
          <w:bCs/>
          <w:lang w:val="en-US"/>
        </w:rPr>
        <w:t>More information:</w:t>
      </w:r>
      <w:r>
        <w:rPr>
          <w:lang w:val="en-US"/>
        </w:rPr>
        <w:t xml:space="preserve"> </w:t>
      </w:r>
      <w:hyperlink r:id="rId6" w:history="1">
        <w:r w:rsidRPr="00C448CD">
          <w:rPr>
            <w:rStyle w:val="Hyperlinkki"/>
            <w:lang w:val="en-US"/>
          </w:rPr>
          <w:t>info@vaaksa.com</w:t>
        </w:r>
      </w:hyperlink>
    </w:p>
    <w:sectPr w:rsidR="00124520" w:rsidRPr="00D55B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23"/>
    <w:rsid w:val="00025E12"/>
    <w:rsid w:val="000B4C5C"/>
    <w:rsid w:val="00124520"/>
    <w:rsid w:val="00213DB8"/>
    <w:rsid w:val="00215F8B"/>
    <w:rsid w:val="00231FB9"/>
    <w:rsid w:val="00293211"/>
    <w:rsid w:val="003249B5"/>
    <w:rsid w:val="00337A3D"/>
    <w:rsid w:val="003B6211"/>
    <w:rsid w:val="0041660B"/>
    <w:rsid w:val="006F6C23"/>
    <w:rsid w:val="007505F6"/>
    <w:rsid w:val="007B40DA"/>
    <w:rsid w:val="00890900"/>
    <w:rsid w:val="0089751B"/>
    <w:rsid w:val="00A83259"/>
    <w:rsid w:val="00B53161"/>
    <w:rsid w:val="00CF7ED8"/>
    <w:rsid w:val="00D55B4F"/>
    <w:rsid w:val="00DE5D7F"/>
    <w:rsid w:val="00F212E8"/>
    <w:rsid w:val="00F37BF4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0C348"/>
  <w15:chartTrackingRefBased/>
  <w15:docId w15:val="{C5EDB669-3DE5-5E4F-A739-09D3637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F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F6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F6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F6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F6C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F6C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F6C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F6C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F6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F6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F6C2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F6C2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F6C2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F6C2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F6C2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F6C2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F6C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F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F6C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F6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F6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F6C2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F6C2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F6C2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6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F6C2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F6C2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520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9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2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7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aksa.com" TargetMode="External"/><Relationship Id="rId5" Type="http://schemas.openxmlformats.org/officeDocument/2006/relationships/hyperlink" Target="https://www.vaaksa.com/fi/verkkokauppa/international-6-day-timber-framing-course-on-28th-of-july-2nd-of-august-202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 Vidqvist</dc:creator>
  <cp:keywords/>
  <dc:description/>
  <cp:lastModifiedBy>Jouni Vidqvist</cp:lastModifiedBy>
  <cp:revision>3</cp:revision>
  <dcterms:created xsi:type="dcterms:W3CDTF">2025-03-10T04:39:00Z</dcterms:created>
  <dcterms:modified xsi:type="dcterms:W3CDTF">2025-03-15T05:48:00Z</dcterms:modified>
</cp:coreProperties>
</file>